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4E5" w:rsidRPr="003A44E5" w:rsidRDefault="003A44E5" w:rsidP="003A44E5">
      <w:pPr>
        <w:shd w:val="clear" w:color="auto" w:fill="FFFFFF"/>
        <w:rPr>
          <w:rFonts w:ascii="inherit" w:hAnsi="inherit" w:cs="Segoe UI Historic"/>
          <w:b/>
          <w:color w:val="080809"/>
          <w:sz w:val="18"/>
          <w:szCs w:val="18"/>
        </w:rPr>
      </w:pPr>
      <w:r w:rsidRPr="003A44E5">
        <w:rPr>
          <w:rFonts w:ascii="inherit" w:hAnsi="inherit" w:cs="Segoe UI Historic"/>
          <w:b/>
          <w:color w:val="080809"/>
          <w:sz w:val="18"/>
          <w:szCs w:val="18"/>
        </w:rPr>
        <w:t xml:space="preserve">Incontro Progetto </w:t>
      </w:r>
      <w:proofErr w:type="spellStart"/>
      <w:r w:rsidRPr="003A44E5">
        <w:rPr>
          <w:rFonts w:ascii="inherit" w:hAnsi="inherit" w:cs="Segoe UI Historic"/>
          <w:b/>
          <w:color w:val="080809"/>
          <w:sz w:val="18"/>
          <w:szCs w:val="18"/>
        </w:rPr>
        <w:t>STEMinseime</w:t>
      </w:r>
      <w:proofErr w:type="spellEnd"/>
      <w:r w:rsidRPr="003A44E5">
        <w:rPr>
          <w:rFonts w:ascii="inherit" w:hAnsi="inherit" w:cs="Segoe UI Historic"/>
          <w:b/>
          <w:color w:val="080809"/>
          <w:sz w:val="18"/>
          <w:szCs w:val="18"/>
        </w:rPr>
        <w:t xml:space="preserve"> del 17/07/2026</w:t>
      </w:r>
    </w:p>
    <w:p w:rsidR="003A44E5" w:rsidRDefault="003A44E5" w:rsidP="003A44E5">
      <w:pPr>
        <w:shd w:val="clear" w:color="auto" w:fill="FFFFFF"/>
        <w:rPr>
          <w:rFonts w:ascii="inherit" w:hAnsi="inherit" w:cs="Segoe UI Historic"/>
          <w:color w:val="080809"/>
          <w:sz w:val="18"/>
          <w:szCs w:val="18"/>
        </w:rPr>
      </w:pPr>
    </w:p>
    <w:p w:rsidR="003A44E5" w:rsidRDefault="003A44E5" w:rsidP="003A44E5">
      <w:pPr>
        <w:shd w:val="clear" w:color="auto" w:fill="FFFFFF"/>
        <w:rPr>
          <w:rFonts w:ascii="inherit" w:hAnsi="inherit" w:cs="Segoe UI Historic"/>
          <w:color w:val="080809"/>
          <w:sz w:val="18"/>
          <w:szCs w:val="18"/>
        </w:rPr>
      </w:pPr>
      <w:r>
        <w:rPr>
          <w:rFonts w:ascii="inherit" w:hAnsi="inherit" w:cs="Segoe UI Historic"/>
          <w:color w:val="080809"/>
          <w:sz w:val="18"/>
          <w:szCs w:val="18"/>
        </w:rPr>
        <w:t xml:space="preserve">Rapporto dell'Ing. Monica Piacentini (Consigliere) sull'incontro "Progetto </w:t>
      </w:r>
      <w:proofErr w:type="spellStart"/>
      <w:r>
        <w:rPr>
          <w:rFonts w:ascii="inherit" w:hAnsi="inherit" w:cs="Segoe UI Historic"/>
          <w:color w:val="080809"/>
          <w:sz w:val="18"/>
          <w:szCs w:val="18"/>
        </w:rPr>
        <w:t>STEMinsieme</w:t>
      </w:r>
      <w:proofErr w:type="spellEnd"/>
      <w:r>
        <w:rPr>
          <w:rFonts w:ascii="inherit" w:hAnsi="inherit" w:cs="Segoe UI Historic"/>
          <w:color w:val="080809"/>
          <w:sz w:val="18"/>
          <w:szCs w:val="18"/>
        </w:rPr>
        <w:t>" del 17/07/2026:</w:t>
      </w:r>
    </w:p>
    <w:p w:rsidR="003A44E5" w:rsidRDefault="003A44E5" w:rsidP="003A44E5">
      <w:pPr>
        <w:shd w:val="clear" w:color="auto" w:fill="FFFFFF"/>
        <w:rPr>
          <w:rFonts w:ascii="inherit" w:hAnsi="inherit" w:cs="Segoe UI Historic"/>
          <w:color w:val="080809"/>
          <w:sz w:val="18"/>
          <w:szCs w:val="18"/>
        </w:rPr>
      </w:pPr>
      <w:r>
        <w:rPr>
          <w:rFonts w:ascii="inherit" w:hAnsi="inherit" w:cs="Segoe UI Historic"/>
          <w:color w:val="080809"/>
          <w:sz w:val="18"/>
          <w:szCs w:val="18"/>
        </w:rPr>
        <w:t xml:space="preserve">Il progetto di </w:t>
      </w:r>
      <w:proofErr w:type="spellStart"/>
      <w:r>
        <w:rPr>
          <w:rFonts w:ascii="inherit" w:hAnsi="inherit" w:cs="Segoe UI Historic"/>
          <w:color w:val="080809"/>
          <w:sz w:val="18"/>
          <w:szCs w:val="18"/>
        </w:rPr>
        <w:t>STEMinsieme</w:t>
      </w:r>
      <w:proofErr w:type="spellEnd"/>
      <w:r>
        <w:rPr>
          <w:rFonts w:ascii="inherit" w:hAnsi="inherit" w:cs="Segoe UI Historic"/>
          <w:color w:val="080809"/>
          <w:sz w:val="18"/>
          <w:szCs w:val="18"/>
        </w:rPr>
        <w:t xml:space="preserve"> è suddiviso nelle seguenti tre fasi:</w:t>
      </w:r>
    </w:p>
    <w:p w:rsidR="003A44E5" w:rsidRDefault="003A44E5" w:rsidP="003A44E5">
      <w:pPr>
        <w:shd w:val="clear" w:color="auto" w:fill="FFFFFF"/>
        <w:rPr>
          <w:rFonts w:ascii="inherit" w:hAnsi="inherit" w:cs="Segoe UI Historic"/>
          <w:color w:val="080809"/>
          <w:sz w:val="18"/>
          <w:szCs w:val="18"/>
        </w:rPr>
      </w:pPr>
      <w:r>
        <w:rPr>
          <w:rFonts w:ascii="inherit" w:hAnsi="inherit" w:cs="Segoe UI Historic"/>
          <w:color w:val="080809"/>
          <w:sz w:val="18"/>
          <w:szCs w:val="18"/>
        </w:rPr>
        <w:t xml:space="preserve">1) </w:t>
      </w:r>
      <w:proofErr w:type="spellStart"/>
      <w:r>
        <w:rPr>
          <w:rFonts w:ascii="inherit" w:hAnsi="inherit" w:cs="Segoe UI Historic"/>
          <w:color w:val="080809"/>
          <w:sz w:val="18"/>
          <w:szCs w:val="18"/>
        </w:rPr>
        <w:t>STEMinsieme</w:t>
      </w:r>
      <w:proofErr w:type="spellEnd"/>
      <w:r>
        <w:rPr>
          <w:rFonts w:ascii="inherit" w:hAnsi="inherit" w:cs="Segoe UI Historic"/>
          <w:color w:val="080809"/>
          <w:sz w:val="18"/>
          <w:szCs w:val="18"/>
        </w:rPr>
        <w:t xml:space="preserve"> Scuole → far conoscere la qualità degli ingegneri italiani agli studenti nelle scuole;</w:t>
      </w:r>
    </w:p>
    <w:p w:rsidR="003A44E5" w:rsidRDefault="003A44E5" w:rsidP="003A44E5">
      <w:pPr>
        <w:shd w:val="clear" w:color="auto" w:fill="FFFFFF"/>
        <w:rPr>
          <w:rFonts w:ascii="inherit" w:hAnsi="inherit" w:cs="Segoe UI Historic"/>
          <w:color w:val="080809"/>
          <w:sz w:val="18"/>
          <w:szCs w:val="18"/>
        </w:rPr>
      </w:pPr>
      <w:r>
        <w:rPr>
          <w:rFonts w:ascii="inherit" w:hAnsi="inherit" w:cs="Segoe UI Historic"/>
          <w:color w:val="080809"/>
          <w:sz w:val="18"/>
          <w:szCs w:val="18"/>
        </w:rPr>
        <w:t xml:space="preserve">2) </w:t>
      </w:r>
      <w:proofErr w:type="spellStart"/>
      <w:r>
        <w:rPr>
          <w:rFonts w:ascii="inherit" w:hAnsi="inherit" w:cs="Segoe UI Historic"/>
          <w:color w:val="080809"/>
          <w:sz w:val="18"/>
          <w:szCs w:val="18"/>
        </w:rPr>
        <w:t>STEMinsieme</w:t>
      </w:r>
      <w:proofErr w:type="spellEnd"/>
      <w:r>
        <w:rPr>
          <w:rFonts w:ascii="inherit" w:hAnsi="inherit" w:cs="Segoe UI Historic"/>
          <w:color w:val="080809"/>
          <w:sz w:val="18"/>
          <w:szCs w:val="18"/>
        </w:rPr>
        <w:t xml:space="preserve"> Week → organizzare eventi a livello nazionale aperti al pubblico. Il prossimo è previsto l'11 o il 12 febbraio 2027;</w:t>
      </w:r>
    </w:p>
    <w:p w:rsidR="003A44E5" w:rsidRDefault="003A44E5" w:rsidP="003A44E5">
      <w:pPr>
        <w:shd w:val="clear" w:color="auto" w:fill="FFFFFF"/>
        <w:rPr>
          <w:rFonts w:ascii="inherit" w:hAnsi="inherit" w:cs="Segoe UI Historic"/>
          <w:color w:val="080809"/>
          <w:sz w:val="18"/>
          <w:szCs w:val="18"/>
        </w:rPr>
      </w:pPr>
      <w:r>
        <w:rPr>
          <w:rFonts w:ascii="inherit" w:hAnsi="inherit" w:cs="Segoe UI Historic"/>
          <w:color w:val="080809"/>
          <w:sz w:val="18"/>
          <w:szCs w:val="18"/>
        </w:rPr>
        <w:t xml:space="preserve">3) </w:t>
      </w:r>
      <w:proofErr w:type="spellStart"/>
      <w:r>
        <w:rPr>
          <w:rFonts w:ascii="inherit" w:hAnsi="inherit" w:cs="Segoe UI Historic"/>
          <w:color w:val="080809"/>
          <w:sz w:val="18"/>
          <w:szCs w:val="18"/>
        </w:rPr>
        <w:t>STEMinsieme</w:t>
      </w:r>
      <w:proofErr w:type="spellEnd"/>
      <w:r>
        <w:rPr>
          <w:rFonts w:ascii="inherit" w:hAnsi="inherit" w:cs="Segoe UI Historic"/>
          <w:color w:val="080809"/>
          <w:sz w:val="18"/>
          <w:szCs w:val="18"/>
        </w:rPr>
        <w:t xml:space="preserve"> </w:t>
      </w:r>
      <w:proofErr w:type="spellStart"/>
      <w:r>
        <w:rPr>
          <w:rFonts w:ascii="inherit" w:hAnsi="inherit" w:cs="Segoe UI Historic"/>
          <w:color w:val="080809"/>
          <w:sz w:val="18"/>
          <w:szCs w:val="18"/>
        </w:rPr>
        <w:t>Start-up</w:t>
      </w:r>
      <w:proofErr w:type="spellEnd"/>
      <w:r>
        <w:rPr>
          <w:rFonts w:ascii="inherit" w:hAnsi="inherit" w:cs="Segoe UI Historic"/>
          <w:color w:val="080809"/>
          <w:sz w:val="18"/>
          <w:szCs w:val="18"/>
        </w:rPr>
        <w:t xml:space="preserve"> → unire le competenze tecniche dell'ingegneria alle competenze di fare impresa.</w:t>
      </w:r>
    </w:p>
    <w:p w:rsidR="003A44E5" w:rsidRDefault="003A44E5" w:rsidP="003A44E5">
      <w:pPr>
        <w:shd w:val="clear" w:color="auto" w:fill="FFFFFF"/>
        <w:rPr>
          <w:rFonts w:ascii="inherit" w:hAnsi="inherit" w:cs="Segoe UI Historic"/>
          <w:color w:val="080809"/>
          <w:sz w:val="18"/>
          <w:szCs w:val="18"/>
        </w:rPr>
      </w:pPr>
      <w:r>
        <w:rPr>
          <w:rFonts w:ascii="inherit" w:hAnsi="inherit" w:cs="Segoe UI Historic"/>
          <w:color w:val="080809"/>
          <w:sz w:val="18"/>
          <w:szCs w:val="18"/>
        </w:rPr>
        <w:t xml:space="preserve">Durante l'incontro del 17/6 c'è stato uno scambio di idee, proposte e pensieri relativi al punto 3) </w:t>
      </w:r>
      <w:proofErr w:type="spellStart"/>
      <w:r>
        <w:rPr>
          <w:rFonts w:ascii="inherit" w:hAnsi="inherit" w:cs="Segoe UI Historic"/>
          <w:color w:val="080809"/>
          <w:sz w:val="18"/>
          <w:szCs w:val="18"/>
        </w:rPr>
        <w:t>Start-up</w:t>
      </w:r>
      <w:proofErr w:type="spellEnd"/>
      <w:r>
        <w:rPr>
          <w:rFonts w:ascii="inherit" w:hAnsi="inherit" w:cs="Segoe UI Historic"/>
          <w:color w:val="080809"/>
          <w:sz w:val="18"/>
          <w:szCs w:val="18"/>
        </w:rPr>
        <w:t>, che elenco nel seguito:</w:t>
      </w:r>
    </w:p>
    <w:p w:rsidR="003A44E5" w:rsidRDefault="003A44E5" w:rsidP="003A44E5">
      <w:pPr>
        <w:shd w:val="clear" w:color="auto" w:fill="FFFFFF"/>
        <w:rPr>
          <w:rFonts w:ascii="inherit" w:hAnsi="inherit" w:cs="Segoe UI Historic"/>
          <w:color w:val="080809"/>
          <w:sz w:val="18"/>
          <w:szCs w:val="18"/>
        </w:rPr>
      </w:pPr>
      <w:r>
        <w:rPr>
          <w:rFonts w:ascii="inherit" w:hAnsi="inherit" w:cs="Segoe UI Historic"/>
          <w:color w:val="080809"/>
          <w:sz w:val="18"/>
          <w:szCs w:val="18"/>
        </w:rPr>
        <w:t>- potenzialità delle start-up innovative per noi ingegneri come categoria;</w:t>
      </w:r>
    </w:p>
    <w:p w:rsidR="003A44E5" w:rsidRDefault="003A44E5" w:rsidP="003A44E5">
      <w:pPr>
        <w:shd w:val="clear" w:color="auto" w:fill="FFFFFF"/>
        <w:rPr>
          <w:rFonts w:ascii="inherit" w:hAnsi="inherit" w:cs="Segoe UI Historic"/>
          <w:color w:val="080809"/>
          <w:sz w:val="18"/>
          <w:szCs w:val="18"/>
        </w:rPr>
      </w:pPr>
      <w:r>
        <w:rPr>
          <w:rFonts w:ascii="inherit" w:hAnsi="inherit" w:cs="Segoe UI Historic"/>
          <w:color w:val="080809"/>
          <w:sz w:val="18"/>
          <w:szCs w:val="18"/>
        </w:rPr>
        <w:t>- punti deboli e su cosa lavorare → gli ingegneri sono fragili nel fare impresa, bisogna capire come fare per introdurre gli ingegneri a fare impresa e ad inserirsi sul mercato appena conclusi gli studi universitari;</w:t>
      </w:r>
    </w:p>
    <w:p w:rsidR="003A44E5" w:rsidRDefault="003A44E5" w:rsidP="003A44E5">
      <w:pPr>
        <w:shd w:val="clear" w:color="auto" w:fill="FFFFFF"/>
        <w:rPr>
          <w:rFonts w:ascii="inherit" w:hAnsi="inherit" w:cs="Segoe UI Historic"/>
          <w:color w:val="080809"/>
          <w:sz w:val="18"/>
          <w:szCs w:val="18"/>
        </w:rPr>
      </w:pPr>
      <w:r>
        <w:rPr>
          <w:rFonts w:ascii="inherit" w:hAnsi="inherit" w:cs="Segoe UI Historic"/>
          <w:color w:val="080809"/>
          <w:sz w:val="18"/>
          <w:szCs w:val="18"/>
        </w:rPr>
        <w:t xml:space="preserve">- proposte per unire il mondo dell'ingegneria al mondo di fare impresa: </w:t>
      </w:r>
    </w:p>
    <w:p w:rsidR="003A44E5" w:rsidRDefault="003A44E5" w:rsidP="003A44E5">
      <w:pPr>
        <w:shd w:val="clear" w:color="auto" w:fill="FFFFFF"/>
        <w:rPr>
          <w:rFonts w:ascii="inherit" w:hAnsi="inherit" w:cs="Segoe UI Historic"/>
          <w:color w:val="080809"/>
          <w:sz w:val="18"/>
          <w:szCs w:val="18"/>
        </w:rPr>
      </w:pPr>
      <w:r>
        <w:rPr>
          <w:rFonts w:ascii="inherit" w:hAnsi="inherit" w:cs="Segoe UI Historic"/>
          <w:color w:val="080809"/>
          <w:sz w:val="18"/>
          <w:szCs w:val="18"/>
        </w:rPr>
        <w:t xml:space="preserve">1) organizzare convegni e momenti di incontro con profili di spicco del mondo delle </w:t>
      </w:r>
      <w:proofErr w:type="spellStart"/>
      <w:r>
        <w:rPr>
          <w:rFonts w:ascii="inherit" w:hAnsi="inherit" w:cs="Segoe UI Historic"/>
          <w:color w:val="080809"/>
          <w:sz w:val="18"/>
          <w:szCs w:val="18"/>
        </w:rPr>
        <w:t>Start-up</w:t>
      </w:r>
      <w:proofErr w:type="spellEnd"/>
      <w:r>
        <w:rPr>
          <w:rFonts w:ascii="inherit" w:hAnsi="inherit" w:cs="Segoe UI Historic"/>
          <w:color w:val="080809"/>
          <w:sz w:val="18"/>
          <w:szCs w:val="18"/>
        </w:rPr>
        <w:t xml:space="preserve">, quali ad esempio Cristian Fracassi, un innovatore e </w:t>
      </w:r>
      <w:proofErr w:type="spellStart"/>
      <w:r>
        <w:rPr>
          <w:rFonts w:ascii="inherit" w:hAnsi="inherit" w:cs="Segoe UI Historic"/>
          <w:color w:val="080809"/>
          <w:sz w:val="18"/>
          <w:szCs w:val="18"/>
        </w:rPr>
        <w:t>startupper</w:t>
      </w:r>
      <w:proofErr w:type="spellEnd"/>
      <w:r>
        <w:rPr>
          <w:rFonts w:ascii="inherit" w:hAnsi="inherit" w:cs="Segoe UI Historic"/>
          <w:color w:val="080809"/>
          <w:sz w:val="18"/>
          <w:szCs w:val="18"/>
        </w:rPr>
        <w:t xml:space="preserve"> divenuto Cavaliere dopo aver inventato la maschera contro il </w:t>
      </w:r>
      <w:proofErr w:type="spellStart"/>
      <w:r>
        <w:rPr>
          <w:rFonts w:ascii="inherit" w:hAnsi="inherit" w:cs="Segoe UI Historic"/>
          <w:color w:val="080809"/>
          <w:sz w:val="18"/>
          <w:szCs w:val="18"/>
        </w:rPr>
        <w:t>Covid</w:t>
      </w:r>
      <w:proofErr w:type="spellEnd"/>
      <w:r>
        <w:rPr>
          <w:rFonts w:ascii="inherit" w:hAnsi="inherit" w:cs="Segoe UI Historic"/>
          <w:color w:val="080809"/>
          <w:sz w:val="18"/>
          <w:szCs w:val="18"/>
        </w:rPr>
        <w:t>;</w:t>
      </w:r>
    </w:p>
    <w:p w:rsidR="003A44E5" w:rsidRDefault="003A44E5" w:rsidP="003A44E5">
      <w:pPr>
        <w:shd w:val="clear" w:color="auto" w:fill="FFFFFF"/>
        <w:rPr>
          <w:rFonts w:ascii="inherit" w:hAnsi="inherit" w:cs="Segoe UI Historic"/>
          <w:color w:val="080809"/>
          <w:sz w:val="18"/>
          <w:szCs w:val="18"/>
        </w:rPr>
      </w:pPr>
      <w:r>
        <w:rPr>
          <w:rFonts w:ascii="inherit" w:hAnsi="inherit" w:cs="Segoe UI Historic"/>
          <w:color w:val="080809"/>
          <w:sz w:val="18"/>
          <w:szCs w:val="18"/>
        </w:rPr>
        <w:t xml:space="preserve">2) volontà di introdurre una sezione di </w:t>
      </w:r>
      <w:proofErr w:type="spellStart"/>
      <w:r>
        <w:rPr>
          <w:rFonts w:ascii="inherit" w:hAnsi="inherit" w:cs="Segoe UI Historic"/>
          <w:color w:val="080809"/>
          <w:sz w:val="18"/>
          <w:szCs w:val="18"/>
        </w:rPr>
        <w:t>Mentoring</w:t>
      </w:r>
      <w:proofErr w:type="spellEnd"/>
      <w:r>
        <w:rPr>
          <w:rFonts w:ascii="inherit" w:hAnsi="inherit" w:cs="Segoe UI Historic"/>
          <w:color w:val="080809"/>
          <w:sz w:val="18"/>
          <w:szCs w:val="18"/>
        </w:rPr>
        <w:t xml:space="preserve"> &amp; </w:t>
      </w:r>
      <w:proofErr w:type="spellStart"/>
      <w:r>
        <w:rPr>
          <w:rFonts w:ascii="inherit" w:hAnsi="inherit" w:cs="Segoe UI Historic"/>
          <w:color w:val="080809"/>
          <w:sz w:val="18"/>
          <w:szCs w:val="18"/>
        </w:rPr>
        <w:t>Coaching</w:t>
      </w:r>
      <w:proofErr w:type="spellEnd"/>
      <w:r>
        <w:rPr>
          <w:rFonts w:ascii="inherit" w:hAnsi="inherit" w:cs="Segoe UI Historic"/>
          <w:color w:val="080809"/>
          <w:sz w:val="18"/>
          <w:szCs w:val="18"/>
        </w:rPr>
        <w:t xml:space="preserve"> nell'Ordine degli Ingegneri → Il </w:t>
      </w:r>
      <w:proofErr w:type="spellStart"/>
      <w:r>
        <w:rPr>
          <w:rFonts w:ascii="inherit" w:hAnsi="inherit" w:cs="Segoe UI Historic"/>
          <w:color w:val="080809"/>
          <w:sz w:val="18"/>
          <w:szCs w:val="18"/>
        </w:rPr>
        <w:t>Mentoring</w:t>
      </w:r>
      <w:proofErr w:type="spellEnd"/>
      <w:r>
        <w:rPr>
          <w:rFonts w:ascii="inherit" w:hAnsi="inherit" w:cs="Segoe UI Historic"/>
          <w:color w:val="080809"/>
          <w:sz w:val="18"/>
          <w:szCs w:val="18"/>
        </w:rPr>
        <w:t xml:space="preserve"> è l'affiancamento dell'innovatore, il </w:t>
      </w:r>
      <w:proofErr w:type="spellStart"/>
      <w:r>
        <w:rPr>
          <w:rFonts w:ascii="inherit" w:hAnsi="inherit" w:cs="Segoe UI Historic"/>
          <w:color w:val="080809"/>
          <w:sz w:val="18"/>
          <w:szCs w:val="18"/>
        </w:rPr>
        <w:t>Coaching</w:t>
      </w:r>
      <w:proofErr w:type="spellEnd"/>
      <w:r>
        <w:rPr>
          <w:rFonts w:ascii="inherit" w:hAnsi="inherit" w:cs="Segoe UI Historic"/>
          <w:color w:val="080809"/>
          <w:sz w:val="18"/>
          <w:szCs w:val="18"/>
        </w:rPr>
        <w:t xml:space="preserve"> è un percorso focalizzato sulla potenzialità della persona (es. una persona non riesce ad esprimere il proprio potenziale a causa di un trauma o per aspetti caratteriali);</w:t>
      </w:r>
    </w:p>
    <w:p w:rsidR="003A44E5" w:rsidRDefault="003A44E5" w:rsidP="003A44E5">
      <w:pPr>
        <w:shd w:val="clear" w:color="auto" w:fill="FFFFFF"/>
        <w:rPr>
          <w:rFonts w:ascii="inherit" w:hAnsi="inherit" w:cs="Segoe UI Historic"/>
          <w:color w:val="080809"/>
          <w:sz w:val="18"/>
          <w:szCs w:val="18"/>
        </w:rPr>
      </w:pPr>
      <w:r>
        <w:rPr>
          <w:rFonts w:ascii="inherit" w:hAnsi="inherit" w:cs="Segoe UI Historic"/>
          <w:color w:val="080809"/>
          <w:sz w:val="18"/>
          <w:szCs w:val="18"/>
        </w:rPr>
        <w:t xml:space="preserve">3) unire </w:t>
      </w:r>
      <w:proofErr w:type="spellStart"/>
      <w:r>
        <w:rPr>
          <w:rFonts w:ascii="inherit" w:hAnsi="inherit" w:cs="Segoe UI Historic"/>
          <w:color w:val="080809"/>
          <w:sz w:val="18"/>
          <w:szCs w:val="18"/>
        </w:rPr>
        <w:t>Start-up</w:t>
      </w:r>
      <w:proofErr w:type="spellEnd"/>
      <w:r>
        <w:rPr>
          <w:rFonts w:ascii="inherit" w:hAnsi="inherit" w:cs="Segoe UI Historic"/>
          <w:color w:val="080809"/>
          <w:sz w:val="18"/>
          <w:szCs w:val="18"/>
        </w:rPr>
        <w:t xml:space="preserve"> nelle scuole;</w:t>
      </w:r>
    </w:p>
    <w:p w:rsidR="003A44E5" w:rsidRDefault="003A44E5" w:rsidP="003A44E5">
      <w:pPr>
        <w:shd w:val="clear" w:color="auto" w:fill="FFFFFF"/>
        <w:rPr>
          <w:rFonts w:ascii="inherit" w:hAnsi="inherit" w:cs="Segoe UI Historic"/>
          <w:color w:val="080809"/>
          <w:sz w:val="18"/>
          <w:szCs w:val="18"/>
        </w:rPr>
      </w:pPr>
      <w:r>
        <w:rPr>
          <w:rFonts w:ascii="inherit" w:hAnsi="inherit" w:cs="Segoe UI Historic"/>
          <w:color w:val="080809"/>
          <w:sz w:val="18"/>
          <w:szCs w:val="18"/>
        </w:rPr>
        <w:t>4)coordinamento tra gli Ordini degli Ingegneri della varie Province ed imprenditori, Associazioni ed Enti locali;</w:t>
      </w:r>
    </w:p>
    <w:p w:rsidR="003A44E5" w:rsidRDefault="003A44E5" w:rsidP="003A44E5">
      <w:pPr>
        <w:shd w:val="clear" w:color="auto" w:fill="FFFFFF"/>
        <w:rPr>
          <w:rFonts w:ascii="inherit" w:hAnsi="inherit" w:cs="Segoe UI Historic"/>
          <w:color w:val="080809"/>
          <w:sz w:val="18"/>
          <w:szCs w:val="18"/>
        </w:rPr>
      </w:pPr>
      <w:r>
        <w:rPr>
          <w:rFonts w:ascii="inherit" w:hAnsi="inherit" w:cs="Segoe UI Historic"/>
          <w:color w:val="080809"/>
          <w:sz w:val="18"/>
          <w:szCs w:val="18"/>
        </w:rPr>
        <w:t xml:space="preserve">5) coinvolgimento e collaborazione con Unioncamere e con il MIMIT → proposta di invito ad un evento </w:t>
      </w:r>
      <w:proofErr w:type="spellStart"/>
      <w:r>
        <w:rPr>
          <w:rFonts w:ascii="inherit" w:hAnsi="inherit" w:cs="Segoe UI Historic"/>
          <w:color w:val="080809"/>
          <w:sz w:val="18"/>
          <w:szCs w:val="18"/>
        </w:rPr>
        <w:t>STEMweek</w:t>
      </w:r>
      <w:proofErr w:type="spellEnd"/>
      <w:r>
        <w:rPr>
          <w:rFonts w:ascii="inherit" w:hAnsi="inherit" w:cs="Segoe UI Historic"/>
          <w:color w:val="080809"/>
          <w:sz w:val="18"/>
          <w:szCs w:val="18"/>
        </w:rPr>
        <w:t>;</w:t>
      </w:r>
    </w:p>
    <w:p w:rsidR="003A44E5" w:rsidRDefault="003A44E5" w:rsidP="003A44E5">
      <w:pPr>
        <w:shd w:val="clear" w:color="auto" w:fill="FFFFFF"/>
        <w:rPr>
          <w:rFonts w:ascii="inherit" w:hAnsi="inherit" w:cs="Segoe UI Historic"/>
          <w:color w:val="080809"/>
          <w:sz w:val="18"/>
          <w:szCs w:val="18"/>
        </w:rPr>
      </w:pPr>
      <w:r>
        <w:rPr>
          <w:rFonts w:ascii="inherit" w:hAnsi="inherit" w:cs="Segoe UI Historic"/>
          <w:color w:val="080809"/>
          <w:sz w:val="18"/>
          <w:szCs w:val="18"/>
        </w:rPr>
        <w:t xml:space="preserve">6) coinvolgere gli ingegneri nei diversi settori di diverse </w:t>
      </w:r>
      <w:proofErr w:type="spellStart"/>
      <w:r>
        <w:rPr>
          <w:rFonts w:ascii="inherit" w:hAnsi="inherit" w:cs="Segoe UI Historic"/>
          <w:color w:val="080809"/>
          <w:sz w:val="18"/>
          <w:szCs w:val="18"/>
        </w:rPr>
        <w:t>Start-up</w:t>
      </w:r>
      <w:proofErr w:type="spellEnd"/>
      <w:r>
        <w:rPr>
          <w:rFonts w:ascii="inherit" w:hAnsi="inherit" w:cs="Segoe UI Historic"/>
          <w:color w:val="080809"/>
          <w:sz w:val="18"/>
          <w:szCs w:val="18"/>
        </w:rPr>
        <w:t xml:space="preserve"> → ci sono diversi tipi di ingegneri in un Ordine (Civili, Informatici, Elettrici, ecc.);</w:t>
      </w:r>
    </w:p>
    <w:p w:rsidR="003A44E5" w:rsidRDefault="003A44E5" w:rsidP="003A44E5">
      <w:pPr>
        <w:shd w:val="clear" w:color="auto" w:fill="FFFFFF"/>
        <w:rPr>
          <w:rFonts w:ascii="inherit" w:hAnsi="inherit" w:cs="Segoe UI Historic"/>
          <w:color w:val="080809"/>
          <w:sz w:val="18"/>
          <w:szCs w:val="18"/>
        </w:rPr>
      </w:pPr>
      <w:r>
        <w:rPr>
          <w:rFonts w:ascii="inherit" w:hAnsi="inherit" w:cs="Segoe UI Historic"/>
          <w:color w:val="080809"/>
          <w:sz w:val="18"/>
          <w:szCs w:val="18"/>
        </w:rPr>
        <w:t xml:space="preserve">7) portare la propria esperienza a livello nazionale coinvolgendo tutti gli Ordini degli Ingegneri d'Italia → si riporta l'esempio di quello che già oggi fa la Camera di Commercio facendo impresa digitale. Tra le proposte, una è quella di organizzare eventi formativi di </w:t>
      </w:r>
      <w:proofErr w:type="spellStart"/>
      <w:r>
        <w:rPr>
          <w:rFonts w:ascii="inherit" w:hAnsi="inherit" w:cs="Segoe UI Historic"/>
          <w:color w:val="080809"/>
          <w:sz w:val="18"/>
          <w:szCs w:val="18"/>
        </w:rPr>
        <w:t>Start-up</w:t>
      </w:r>
      <w:proofErr w:type="spellEnd"/>
      <w:r>
        <w:rPr>
          <w:rFonts w:ascii="inherit" w:hAnsi="inherit" w:cs="Segoe UI Historic"/>
          <w:color w:val="080809"/>
          <w:sz w:val="18"/>
          <w:szCs w:val="18"/>
        </w:rPr>
        <w:t xml:space="preserve"> delle Camere di Commercio che rilascino anche crediti formativi;</w:t>
      </w:r>
    </w:p>
    <w:p w:rsidR="003A44E5" w:rsidRDefault="003A44E5" w:rsidP="003A44E5">
      <w:pPr>
        <w:shd w:val="clear" w:color="auto" w:fill="FFFFFF"/>
        <w:rPr>
          <w:rFonts w:ascii="inherit" w:hAnsi="inherit" w:cs="Segoe UI Historic"/>
          <w:color w:val="080809"/>
          <w:sz w:val="18"/>
          <w:szCs w:val="18"/>
        </w:rPr>
      </w:pPr>
      <w:r>
        <w:rPr>
          <w:rFonts w:ascii="inherit" w:hAnsi="inherit" w:cs="Segoe UI Historic"/>
          <w:noProof/>
          <w:color w:val="080809"/>
          <w:sz w:val="18"/>
          <w:szCs w:val="18"/>
        </w:rPr>
        <w:drawing>
          <wp:inline distT="0" distB="0" distL="0" distR="0">
            <wp:extent cx="152400" cy="152400"/>
            <wp:effectExtent l="19050" t="0" r="0" b="0"/>
            <wp:docPr id="1" name="Immagine 1" descr="https://static.xx.fbcdn.net/images/emoji.php/v9/t83/1/16/1f60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xx.fbcdn.net/images/emoji.php/v9/t83/1/16/1f60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Segoe UI Historic"/>
          <w:color w:val="080809"/>
          <w:sz w:val="18"/>
          <w:szCs w:val="18"/>
        </w:rPr>
        <w:t xml:space="preserve">portare gli STEM come tema di Commissione per incentivare la cultura delle </w:t>
      </w:r>
      <w:proofErr w:type="spellStart"/>
      <w:r>
        <w:rPr>
          <w:rFonts w:ascii="inherit" w:hAnsi="inherit" w:cs="Segoe UI Historic"/>
          <w:color w:val="080809"/>
          <w:sz w:val="18"/>
          <w:szCs w:val="18"/>
        </w:rPr>
        <w:t>Start-up</w:t>
      </w:r>
      <w:proofErr w:type="spellEnd"/>
      <w:r>
        <w:rPr>
          <w:rFonts w:ascii="inherit" w:hAnsi="inherit" w:cs="Segoe UI Historic"/>
          <w:color w:val="080809"/>
          <w:sz w:val="18"/>
          <w:szCs w:val="18"/>
        </w:rPr>
        <w:t xml:space="preserve"> → ci è stata mostrata una locandina creata con l'AI per la proposta ed il lancio di questa Commissione, che potrebbe avere per titolo "Da Ingegneri a Start-Up" o "Engineering </w:t>
      </w:r>
      <w:proofErr w:type="spellStart"/>
      <w:r>
        <w:rPr>
          <w:rFonts w:ascii="inherit" w:hAnsi="inherit" w:cs="Segoe UI Historic"/>
          <w:color w:val="080809"/>
          <w:sz w:val="18"/>
          <w:szCs w:val="18"/>
        </w:rPr>
        <w:t>purpose</w:t>
      </w:r>
      <w:proofErr w:type="spellEnd"/>
      <w:r>
        <w:rPr>
          <w:rFonts w:ascii="inherit" w:hAnsi="inherit" w:cs="Segoe UI Historic"/>
          <w:color w:val="080809"/>
          <w:sz w:val="18"/>
          <w:szCs w:val="18"/>
        </w:rPr>
        <w:t xml:space="preserve"> </w:t>
      </w:r>
      <w:proofErr w:type="spellStart"/>
      <w:r>
        <w:rPr>
          <w:rFonts w:ascii="inherit" w:hAnsi="inherit" w:cs="Segoe UI Historic"/>
          <w:color w:val="080809"/>
          <w:sz w:val="18"/>
          <w:szCs w:val="18"/>
        </w:rPr>
        <w:t>for</w:t>
      </w:r>
      <w:proofErr w:type="spellEnd"/>
      <w:r>
        <w:rPr>
          <w:rFonts w:ascii="inherit" w:hAnsi="inherit" w:cs="Segoe UI Historic"/>
          <w:color w:val="080809"/>
          <w:sz w:val="18"/>
          <w:szCs w:val="18"/>
        </w:rPr>
        <w:t xml:space="preserve"> STEM </w:t>
      </w:r>
      <w:proofErr w:type="spellStart"/>
      <w:r>
        <w:rPr>
          <w:rFonts w:ascii="inherit" w:hAnsi="inherit" w:cs="Segoe UI Historic"/>
          <w:color w:val="080809"/>
          <w:sz w:val="18"/>
          <w:szCs w:val="18"/>
        </w:rPr>
        <w:t>Start-up</w:t>
      </w:r>
      <w:proofErr w:type="spellEnd"/>
      <w:r>
        <w:rPr>
          <w:rFonts w:ascii="inherit" w:hAnsi="inherit" w:cs="Segoe UI Historic"/>
          <w:color w:val="080809"/>
          <w:sz w:val="18"/>
          <w:szCs w:val="18"/>
        </w:rPr>
        <w:t>", il cui scopo è la diffusione della cultura, della nascita e dello sviluppo delle nuove imprese innovative per la valorizzazione dell'Ingegneria come fulcro delle materie STEM e per favorire i team integrati e misti. In alternativa alla Commissione, si possono portare come sottocommissione o cluster;</w:t>
      </w:r>
    </w:p>
    <w:p w:rsidR="003A44E5" w:rsidRDefault="003A44E5" w:rsidP="003A44E5">
      <w:pPr>
        <w:shd w:val="clear" w:color="auto" w:fill="FFFFFF"/>
        <w:rPr>
          <w:rFonts w:ascii="inherit" w:hAnsi="inherit" w:cs="Segoe UI Historic"/>
          <w:color w:val="080809"/>
          <w:sz w:val="18"/>
          <w:szCs w:val="18"/>
        </w:rPr>
      </w:pPr>
      <w:r>
        <w:rPr>
          <w:rFonts w:ascii="inherit" w:hAnsi="inherit" w:cs="Segoe UI Historic"/>
          <w:color w:val="080809"/>
          <w:sz w:val="18"/>
          <w:szCs w:val="18"/>
        </w:rPr>
        <w:t>9) si è infine parlato anche di incubatori certificati → si sottolinea l'attenzione a fare selezione, che si impara con l'esperienza, nell'identificare una impresa. Attenzione alle imprese improvvisate e dove c'è il finanziamento pubblico in cui si può trovare una caduta di qualità.</w:t>
      </w:r>
    </w:p>
    <w:p w:rsidR="003A44E5" w:rsidRDefault="003A44E5" w:rsidP="003A44E5">
      <w:pPr>
        <w:shd w:val="clear" w:color="auto" w:fill="FFFFFF"/>
        <w:rPr>
          <w:rFonts w:ascii="inherit" w:hAnsi="inherit" w:cs="Segoe UI Historic"/>
          <w:color w:val="080809"/>
          <w:sz w:val="18"/>
          <w:szCs w:val="18"/>
        </w:rPr>
      </w:pPr>
      <w:r>
        <w:rPr>
          <w:rFonts w:ascii="inherit" w:hAnsi="inherit" w:cs="Segoe UI Historic"/>
          <w:color w:val="080809"/>
          <w:sz w:val="18"/>
          <w:szCs w:val="18"/>
        </w:rPr>
        <w:t>Personalmente trovo il tema molto utile ed interessante, ed altrettanto utile partecipare a questi incontri in cui si può imparare molto da professionisti che hanno più esperienza. I giovani professionisti meno esperti possono aiutare a comprendere quali siano le maggiori difficoltà o dubbi ad approcciarsi in questo mondo. Trovo quindi utile ed "innovativo" inserire anche solo un cluster della materia STEM in una Commissione.</w:t>
      </w:r>
    </w:p>
    <w:p w:rsidR="003A44E5" w:rsidRDefault="003A44E5" w:rsidP="003A44E5">
      <w:pPr>
        <w:shd w:val="clear" w:color="auto" w:fill="FFFFFF"/>
        <w:rPr>
          <w:rFonts w:ascii="inherit" w:hAnsi="inherit" w:cs="Segoe UI Historic"/>
          <w:color w:val="080809"/>
          <w:sz w:val="18"/>
          <w:szCs w:val="18"/>
        </w:rPr>
      </w:pPr>
      <w:r>
        <w:rPr>
          <w:rFonts w:ascii="inherit" w:hAnsi="inherit" w:cs="Segoe UI Historic"/>
          <w:color w:val="080809"/>
          <w:sz w:val="18"/>
          <w:szCs w:val="18"/>
        </w:rPr>
        <w:t xml:space="preserve">È stato inoltre creato un gruppo su Google Drive aperto ai partecipanti per la condivisione di materiale a tema </w:t>
      </w:r>
      <w:proofErr w:type="spellStart"/>
      <w:r>
        <w:rPr>
          <w:rFonts w:ascii="inherit" w:hAnsi="inherit" w:cs="Segoe UI Historic"/>
          <w:color w:val="080809"/>
          <w:sz w:val="18"/>
          <w:szCs w:val="18"/>
        </w:rPr>
        <w:t>Start-up</w:t>
      </w:r>
      <w:proofErr w:type="spellEnd"/>
      <w:r>
        <w:rPr>
          <w:rFonts w:ascii="inherit" w:hAnsi="inherit" w:cs="Segoe UI Historic"/>
          <w:color w:val="080809"/>
          <w:sz w:val="18"/>
          <w:szCs w:val="18"/>
        </w:rPr>
        <w:t>.</w:t>
      </w:r>
    </w:p>
    <w:p w:rsidR="003A44E5" w:rsidRDefault="003A44E5" w:rsidP="003A44E5">
      <w:pPr>
        <w:shd w:val="clear" w:color="auto" w:fill="FFFFFF"/>
        <w:rPr>
          <w:rFonts w:ascii="inherit" w:hAnsi="inherit" w:cs="Segoe UI Historic"/>
          <w:color w:val="080809"/>
          <w:sz w:val="18"/>
          <w:szCs w:val="18"/>
        </w:rPr>
      </w:pPr>
      <w:r>
        <w:rPr>
          <w:rFonts w:ascii="inherit" w:hAnsi="inherit" w:cs="Segoe UI Historic"/>
          <w:color w:val="080809"/>
          <w:sz w:val="18"/>
          <w:szCs w:val="18"/>
        </w:rPr>
        <w:t>Il prossimo appuntamento è fissato per mercoledì 09/09/2026.</w:t>
      </w:r>
    </w:p>
    <w:p w:rsidR="00F139FC" w:rsidRDefault="00F139FC"/>
    <w:sectPr w:rsidR="00F139FC" w:rsidSect="00F139F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A44E5"/>
    <w:rsid w:val="003A44E5"/>
    <w:rsid w:val="00F13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A44E5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44E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44E5"/>
    <w:rPr>
      <w:rFonts w:ascii="Tahoma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3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573</Words>
  <Characters>3272</Characters>
  <Application>Microsoft Office Word</Application>
  <DocSecurity>0</DocSecurity>
  <Lines>27</Lines>
  <Paragraphs>7</Paragraphs>
  <ScaleCrop>false</ScaleCrop>
  <Company>HP</Company>
  <LinksUpToDate>false</LinksUpToDate>
  <CharactersWithSpaces>3838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cristina </cp:lastModifiedBy>
  <cp:revision>1</cp:revision>
  <dcterms:created xsi:type="dcterms:W3CDTF">2026-07-31T16:24:00Z</dcterms:created>
  <dcterms:modified xsi:type="dcterms:W3CDTF">2026-07-31T16:25:00Z</dcterms:modified>
</cp:coreProperties>
</file>